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75578F">
        <w:rPr>
          <w:rFonts w:ascii="Times New Roman" w:hAnsi="Times New Roman" w:cs="Times New Roman"/>
          <w:b/>
          <w:sz w:val="24"/>
          <w:szCs w:val="24"/>
        </w:rPr>
        <w:t>november 13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Pr="001A48B9" w:rsidRDefault="00575456" w:rsidP="005924BC">
      <w:pPr>
        <w:rPr>
          <w:rFonts w:ascii="Times New Roman" w:hAnsi="Times New Roman" w:cs="Times New Roman"/>
          <w:b/>
          <w:sz w:val="24"/>
          <w:szCs w:val="24"/>
        </w:rPr>
      </w:pPr>
    </w:p>
    <w:p w:rsidR="009F3EC3" w:rsidRPr="00180E1B" w:rsidRDefault="009F3EC3" w:rsidP="009F3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EC3" w:rsidRPr="00180E1B" w:rsidRDefault="009F3EC3" w:rsidP="002870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0E1B">
        <w:rPr>
          <w:rFonts w:ascii="Times New Roman" w:hAnsi="Times New Roman" w:cs="Times New Roman"/>
          <w:b/>
          <w:sz w:val="24"/>
          <w:szCs w:val="24"/>
        </w:rPr>
        <w:t>Telki Község Képviselő-testülete</w:t>
      </w:r>
    </w:p>
    <w:p w:rsidR="000460EB" w:rsidRDefault="009F3EC3" w:rsidP="00046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1952">
        <w:rPr>
          <w:rFonts w:ascii="Times New Roman" w:hAnsi="Times New Roman" w:cs="Times New Roman"/>
          <w:b/>
          <w:sz w:val="24"/>
          <w:szCs w:val="24"/>
        </w:rPr>
        <w:t>5</w:t>
      </w:r>
      <w:r w:rsidR="001B34B2">
        <w:rPr>
          <w:rFonts w:ascii="Times New Roman" w:hAnsi="Times New Roman" w:cs="Times New Roman"/>
          <w:b/>
          <w:sz w:val="24"/>
          <w:szCs w:val="24"/>
        </w:rPr>
        <w:t>5</w:t>
      </w:r>
      <w:r w:rsidRPr="00180E1B">
        <w:rPr>
          <w:rFonts w:ascii="Times New Roman" w:hAnsi="Times New Roman" w:cs="Times New Roman"/>
          <w:b/>
          <w:sz w:val="24"/>
          <w:szCs w:val="24"/>
        </w:rPr>
        <w:t>/2018. (XI.</w:t>
      </w:r>
      <w:r w:rsidR="005315BA">
        <w:rPr>
          <w:rFonts w:ascii="Times New Roman" w:hAnsi="Times New Roman" w:cs="Times New Roman"/>
          <w:b/>
          <w:sz w:val="24"/>
          <w:szCs w:val="24"/>
        </w:rPr>
        <w:t>13</w:t>
      </w:r>
      <w:r w:rsidRPr="00180E1B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0460EB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0460EB" w:rsidRDefault="000460EB" w:rsidP="000460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9F3EC3" w:rsidRPr="00180E1B" w:rsidRDefault="009F3EC3" w:rsidP="009F3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3EC3" w:rsidRPr="00180E1B" w:rsidRDefault="009F3EC3" w:rsidP="009F3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B2" w:rsidRDefault="001B34B2" w:rsidP="001B34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1C7B">
        <w:rPr>
          <w:rFonts w:ascii="Times New Roman" w:hAnsi="Times New Roman"/>
          <w:b/>
          <w:sz w:val="24"/>
          <w:szCs w:val="24"/>
        </w:rPr>
        <w:t>Helyi Építési Szabályzat módosítása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34B2" w:rsidRDefault="001B34B2" w:rsidP="001B34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döntés a tárgyalásos eljárás lefolytatásáról</w:t>
      </w:r>
    </w:p>
    <w:p w:rsidR="001B34B2" w:rsidRDefault="001B34B2" w:rsidP="001B34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34B2" w:rsidRPr="00046136" w:rsidRDefault="001B34B2" w:rsidP="001B34B2">
      <w:pPr>
        <w:jc w:val="both"/>
        <w:rPr>
          <w:rFonts w:ascii="Times New Roman" w:hAnsi="Times New Roman"/>
          <w:sz w:val="24"/>
          <w:szCs w:val="24"/>
        </w:rPr>
      </w:pPr>
      <w:r w:rsidRPr="00046136">
        <w:rPr>
          <w:rFonts w:ascii="Times New Roman" w:hAnsi="Times New Roman"/>
          <w:sz w:val="24"/>
          <w:szCs w:val="24"/>
        </w:rPr>
        <w:t xml:space="preserve">Telki Község Önkormányzat Képviselő-testülete megtárgyalta a településrendezési eszközöket érintő, tervezett módosítást, és az alábbi határozatot hozza: </w:t>
      </w:r>
    </w:p>
    <w:p w:rsidR="001B34B2" w:rsidRPr="00F75465" w:rsidRDefault="001B34B2" w:rsidP="001B34B2">
      <w:pPr>
        <w:jc w:val="both"/>
        <w:rPr>
          <w:rFonts w:ascii="Times New Roman" w:hAnsi="Times New Roman"/>
          <w:sz w:val="24"/>
          <w:szCs w:val="24"/>
        </w:rPr>
      </w:pPr>
      <w:r w:rsidRPr="00F75465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135/2018.(X.05.) </w:t>
      </w:r>
      <w:proofErr w:type="spellStart"/>
      <w:r>
        <w:rPr>
          <w:rFonts w:ascii="Times New Roman" w:hAnsi="Times New Roman"/>
          <w:sz w:val="24"/>
          <w:szCs w:val="24"/>
        </w:rPr>
        <w:t>Öh</w:t>
      </w:r>
      <w:proofErr w:type="spellEnd"/>
      <w:r>
        <w:rPr>
          <w:rFonts w:ascii="Times New Roman" w:hAnsi="Times New Roman"/>
          <w:sz w:val="24"/>
          <w:szCs w:val="24"/>
        </w:rPr>
        <w:t xml:space="preserve">. számú határozatával </w:t>
      </w:r>
      <w:r w:rsidRPr="00F75465">
        <w:rPr>
          <w:rFonts w:ascii="Times New Roman" w:hAnsi="Times New Roman"/>
          <w:sz w:val="24"/>
          <w:szCs w:val="24"/>
        </w:rPr>
        <w:t>kiemelt fejlesztési területnek nyilvánít</w:t>
      </w:r>
      <w:r>
        <w:rPr>
          <w:rFonts w:ascii="Times New Roman" w:hAnsi="Times New Roman"/>
          <w:sz w:val="24"/>
          <w:szCs w:val="24"/>
        </w:rPr>
        <w:t>otta</w:t>
      </w:r>
      <w:r w:rsidRPr="00F75465">
        <w:rPr>
          <w:rFonts w:ascii="Times New Roman" w:hAnsi="Times New Roman"/>
          <w:sz w:val="24"/>
          <w:szCs w:val="24"/>
        </w:rPr>
        <w:t xml:space="preserve"> a sportcsarnok megvalósítása kiépítése érdekében a Telki 731/22 hrsz-ú területét. </w:t>
      </w:r>
    </w:p>
    <w:p w:rsidR="001B34B2" w:rsidRDefault="001B34B2" w:rsidP="001B34B2">
      <w:pPr>
        <w:jc w:val="both"/>
        <w:rPr>
          <w:rFonts w:ascii="Times New Roman" w:hAnsi="Times New Roman"/>
          <w:sz w:val="24"/>
          <w:szCs w:val="24"/>
        </w:rPr>
      </w:pPr>
      <w:r w:rsidRPr="00F75465">
        <w:rPr>
          <w:rFonts w:ascii="Times New Roman" w:hAnsi="Times New Roman"/>
          <w:sz w:val="24"/>
          <w:szCs w:val="24"/>
        </w:rPr>
        <w:t>Telki Község Önkormányzat képviselő-testülete</w:t>
      </w:r>
      <w:r>
        <w:rPr>
          <w:rFonts w:ascii="Times New Roman" w:hAnsi="Times New Roman"/>
          <w:sz w:val="24"/>
          <w:szCs w:val="24"/>
        </w:rPr>
        <w:t xml:space="preserve"> a Helyi Építési Szabályzat</w:t>
      </w:r>
      <w:r w:rsidRPr="00F75465">
        <w:rPr>
          <w:rFonts w:ascii="Times New Roman" w:hAnsi="Times New Roman"/>
          <w:sz w:val="24"/>
          <w:szCs w:val="24"/>
        </w:rPr>
        <w:t xml:space="preserve"> módosítás véleményezése és elfogadása </w:t>
      </w:r>
      <w:r>
        <w:rPr>
          <w:rFonts w:ascii="Times New Roman" w:hAnsi="Times New Roman"/>
          <w:sz w:val="24"/>
          <w:szCs w:val="24"/>
        </w:rPr>
        <w:t xml:space="preserve">során a </w:t>
      </w:r>
      <w:r w:rsidRPr="00F75465">
        <w:rPr>
          <w:rFonts w:ascii="Times New Roman" w:hAnsi="Times New Roman"/>
          <w:sz w:val="24"/>
          <w:szCs w:val="24"/>
        </w:rPr>
        <w:t xml:space="preserve">településfejlesztési koncepcióról, az integrált településfejlesztési stratégiáról és a településrendezési eszközökről, valamint egyes településrendezési sajátos jogintézményekről szóló 314/2012.(XI.8.) Korm. rendelet 32. § (6) bekezdés </w:t>
      </w:r>
      <w:r>
        <w:rPr>
          <w:rFonts w:ascii="Times New Roman" w:hAnsi="Times New Roman"/>
          <w:sz w:val="24"/>
          <w:szCs w:val="24"/>
        </w:rPr>
        <w:t xml:space="preserve">c.) pontja alapján tárgyalásos eljárás </w:t>
      </w:r>
      <w:proofErr w:type="gramStart"/>
      <w:r>
        <w:rPr>
          <w:rFonts w:ascii="Times New Roman" w:hAnsi="Times New Roman"/>
          <w:sz w:val="24"/>
          <w:szCs w:val="24"/>
        </w:rPr>
        <w:t>lefolytatását  kezdeményezi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B34B2" w:rsidRDefault="001B34B2" w:rsidP="001B3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1B34B2" w:rsidRPr="00046136" w:rsidRDefault="001B34B2" w:rsidP="001B34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9F3EC3" w:rsidRPr="00180E1B" w:rsidRDefault="009F3EC3" w:rsidP="009F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460EB"/>
    <w:rsid w:val="00073D1E"/>
    <w:rsid w:val="00073E81"/>
    <w:rsid w:val="00087557"/>
    <w:rsid w:val="000B32F8"/>
    <w:rsid w:val="000D1377"/>
    <w:rsid w:val="001133AD"/>
    <w:rsid w:val="00132BB2"/>
    <w:rsid w:val="00145462"/>
    <w:rsid w:val="001A48B9"/>
    <w:rsid w:val="001B34B2"/>
    <w:rsid w:val="001C6A6B"/>
    <w:rsid w:val="001D22F2"/>
    <w:rsid w:val="00232FF1"/>
    <w:rsid w:val="002349BF"/>
    <w:rsid w:val="00244446"/>
    <w:rsid w:val="0028708B"/>
    <w:rsid w:val="002B1B95"/>
    <w:rsid w:val="002C5F30"/>
    <w:rsid w:val="00303677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4A0441"/>
    <w:rsid w:val="004F785A"/>
    <w:rsid w:val="00530DBF"/>
    <w:rsid w:val="005315BA"/>
    <w:rsid w:val="00536260"/>
    <w:rsid w:val="00557902"/>
    <w:rsid w:val="00567E4E"/>
    <w:rsid w:val="00575456"/>
    <w:rsid w:val="005924BC"/>
    <w:rsid w:val="005C5D54"/>
    <w:rsid w:val="005E28FC"/>
    <w:rsid w:val="005F3879"/>
    <w:rsid w:val="006107F4"/>
    <w:rsid w:val="006B023E"/>
    <w:rsid w:val="006B4915"/>
    <w:rsid w:val="006D5726"/>
    <w:rsid w:val="006D6506"/>
    <w:rsid w:val="006E2D5D"/>
    <w:rsid w:val="006F1FCC"/>
    <w:rsid w:val="006F2D29"/>
    <w:rsid w:val="0070135C"/>
    <w:rsid w:val="0075578F"/>
    <w:rsid w:val="007A6166"/>
    <w:rsid w:val="007B2156"/>
    <w:rsid w:val="007F7F70"/>
    <w:rsid w:val="0080090F"/>
    <w:rsid w:val="00801D9F"/>
    <w:rsid w:val="0082783B"/>
    <w:rsid w:val="0087244B"/>
    <w:rsid w:val="0089068E"/>
    <w:rsid w:val="008963A6"/>
    <w:rsid w:val="008B36E5"/>
    <w:rsid w:val="008E3FD2"/>
    <w:rsid w:val="008F1045"/>
    <w:rsid w:val="008F65C9"/>
    <w:rsid w:val="009357BD"/>
    <w:rsid w:val="0094382C"/>
    <w:rsid w:val="00967B8D"/>
    <w:rsid w:val="00982E32"/>
    <w:rsid w:val="009B0C73"/>
    <w:rsid w:val="009F3EC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D5911"/>
    <w:rsid w:val="00DE06DE"/>
    <w:rsid w:val="00DF19CE"/>
    <w:rsid w:val="00E169EF"/>
    <w:rsid w:val="00EA1952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2019-03-19T07:19:00Z</cp:lastPrinted>
  <dcterms:created xsi:type="dcterms:W3CDTF">2019-03-19T07:19:00Z</dcterms:created>
  <dcterms:modified xsi:type="dcterms:W3CDTF">2019-03-19T10:20:00Z</dcterms:modified>
</cp:coreProperties>
</file>